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b/>
          <w:bCs/>
          <w:caps/>
          <w:sz w:val="18"/>
          <w:szCs w:val="18"/>
        </w:rPr>
        <w:t>Content Marketing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b/>
          <w:bCs/>
          <w:caps/>
          <w:sz w:val="18"/>
          <w:szCs w:val="18"/>
        </w:rPr>
        <w:t>A simple “win-win” for any organization and its clients</w:t>
      </w:r>
    </w:p>
    <w:p w:rsidR="00272525" w:rsidRDefault="00272525" w:rsidP="00272525">
      <w:pPr>
        <w:pStyle w:val="ecxmsonormal"/>
        <w:ind w:left="216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as</w:t>
      </w:r>
      <w:proofErr w:type="spellEnd"/>
      <w:r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>
        <w:rPr>
          <w:rFonts w:ascii="Helvetica" w:hAnsi="Helvetica" w:cs="Helvetica"/>
          <w:sz w:val="18"/>
          <w:szCs w:val="18"/>
        </w:rPr>
        <w:t>technique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has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been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around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since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late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1890s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but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only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gained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prominence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with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advance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Internet.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technique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offers</w:t>
      </w:r>
      <w:proofErr w:type="spellEnd"/>
      <w:r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>
        <w:rPr>
          <w:rFonts w:ascii="Helvetica" w:hAnsi="Helvetica" w:cs="Helvetica"/>
          <w:sz w:val="18"/>
          <w:szCs w:val="18"/>
        </w:rPr>
        <w:t>less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financially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demanding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alternative</w:t>
      </w:r>
      <w:proofErr w:type="spellEnd"/>
      <w:r>
        <w:rPr>
          <w:rFonts w:ascii="Helvetica" w:hAnsi="Helvetica" w:cs="Helvetica"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sz w:val="18"/>
          <w:szCs w:val="18"/>
        </w:rPr>
        <w:t>traditional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. </w:t>
      </w:r>
      <w:proofErr w:type="spellStart"/>
      <w:r>
        <w:rPr>
          <w:rFonts w:ascii="Helvetica" w:hAnsi="Helvetica" w:cs="Helvetica"/>
          <w:sz w:val="18"/>
          <w:szCs w:val="18"/>
        </w:rPr>
        <w:t>Moreover</w:t>
      </w:r>
      <w:proofErr w:type="spellEnd"/>
      <w:r>
        <w:rPr>
          <w:rFonts w:ascii="Helvetica" w:hAnsi="Helvetica" w:cs="Helvetica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sz w:val="18"/>
          <w:szCs w:val="18"/>
        </w:rPr>
        <w:t>it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generates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better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results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alleviating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one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biggest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shortcomings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>
        <w:rPr>
          <w:rFonts w:ascii="Helvetica" w:hAnsi="Helvetica" w:cs="Helvetica"/>
          <w:sz w:val="18"/>
          <w:szCs w:val="18"/>
        </w:rPr>
        <w:t>conventional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, i.e. </w:t>
      </w:r>
      <w:proofErr w:type="spellStart"/>
      <w:r>
        <w:rPr>
          <w:rFonts w:ascii="Helvetica" w:hAnsi="Helvetica" w:cs="Helvetica"/>
          <w:sz w:val="18"/>
          <w:szCs w:val="18"/>
        </w:rPr>
        <w:t>experienced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audiences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have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learned</w:t>
      </w:r>
      <w:proofErr w:type="spellEnd"/>
      <w:r>
        <w:rPr>
          <w:rFonts w:ascii="Helvetica" w:hAnsi="Helvetica" w:cs="Helvetica"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sz w:val="18"/>
          <w:szCs w:val="18"/>
        </w:rPr>
        <w:t>shut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off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completely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regardless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media</w:t>
      </w:r>
      <w:proofErr w:type="spellEnd"/>
      <w:r>
        <w:rPr>
          <w:rFonts w:ascii="Helvetica" w:hAnsi="Helvetica" w:cs="Helvetica"/>
          <w:sz w:val="18"/>
          <w:szCs w:val="18"/>
        </w:rPr>
        <w:t xml:space="preserve">. </w:t>
      </w:r>
      <w:proofErr w:type="spellStart"/>
      <w:r>
        <w:rPr>
          <w:rFonts w:ascii="Helvetica" w:hAnsi="Helvetica" w:cs="Helvetica"/>
          <w:sz w:val="18"/>
          <w:szCs w:val="18"/>
        </w:rPr>
        <w:t>Here’s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exactly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where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comes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use</w:t>
      </w:r>
      <w:proofErr w:type="spellEnd"/>
      <w:r>
        <w:rPr>
          <w:rFonts w:ascii="Helvetica" w:hAnsi="Helvetica" w:cs="Helvetica"/>
          <w:sz w:val="18"/>
          <w:szCs w:val="18"/>
        </w:rPr>
        <w:t xml:space="preserve">. </w:t>
      </w:r>
      <w:proofErr w:type="spellStart"/>
      <w:r>
        <w:rPr>
          <w:rFonts w:ascii="Helvetica" w:hAnsi="Helvetica" w:cs="Helvetica"/>
          <w:sz w:val="18"/>
          <w:szCs w:val="18"/>
        </w:rPr>
        <w:t>It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generates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engagement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side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prospects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customers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building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trust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translates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into</w:t>
      </w:r>
      <w:proofErr w:type="spellEnd"/>
      <w:r>
        <w:rPr>
          <w:rFonts w:ascii="Helvetica" w:hAnsi="Helvetica" w:cs="Helvetica"/>
          <w:sz w:val="18"/>
          <w:szCs w:val="18"/>
        </w:rPr>
        <w:t xml:space="preserve"> “</w:t>
      </w:r>
      <w:proofErr w:type="spellStart"/>
      <w:r>
        <w:rPr>
          <w:rFonts w:ascii="Helvetica" w:hAnsi="Helvetica" w:cs="Helvetica"/>
          <w:sz w:val="18"/>
          <w:szCs w:val="18"/>
        </w:rPr>
        <w:t>sales</w:t>
      </w:r>
      <w:proofErr w:type="spellEnd"/>
      <w:r>
        <w:rPr>
          <w:rFonts w:ascii="Helvetica" w:hAnsi="Helvetica" w:cs="Helvetica"/>
          <w:sz w:val="18"/>
          <w:szCs w:val="18"/>
        </w:rPr>
        <w:t xml:space="preserve">” </w:t>
      </w:r>
      <w:proofErr w:type="spellStart"/>
      <w:r>
        <w:rPr>
          <w:rFonts w:ascii="Helvetica" w:hAnsi="Helvetica" w:cs="Helvetica"/>
          <w:sz w:val="18"/>
          <w:szCs w:val="18"/>
        </w:rPr>
        <w:t>and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thus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creating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>
        <w:rPr>
          <w:rFonts w:ascii="Helvetica" w:hAnsi="Helvetica" w:cs="Helvetica"/>
          <w:sz w:val="18"/>
          <w:szCs w:val="18"/>
        </w:rPr>
        <w:t>relationship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built</w:t>
      </w:r>
      <w:proofErr w:type="spellEnd"/>
      <w:r>
        <w:rPr>
          <w:rFonts w:ascii="Helvetica" w:hAnsi="Helvetica" w:cs="Helvetica"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sz w:val="18"/>
          <w:szCs w:val="18"/>
        </w:rPr>
        <w:t>last</w:t>
      </w:r>
      <w:proofErr w:type="spellEnd"/>
      <w:r>
        <w:rPr>
          <w:rFonts w:ascii="Helvetica" w:hAnsi="Helvetica" w:cs="Helvetica"/>
          <w:sz w:val="18"/>
          <w:szCs w:val="18"/>
        </w:rPr>
        <w:t xml:space="preserve">. </w:t>
      </w:r>
    </w:p>
    <w:p w:rsidR="00272525" w:rsidRDefault="00272525" w:rsidP="00272525">
      <w:pPr>
        <w:pStyle w:val="ecxmsonormal"/>
        <w:ind w:firstLine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sz w:val="18"/>
          <w:szCs w:val="18"/>
        </w:rPr>
        <w:t>But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first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things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first</w:t>
      </w:r>
      <w:proofErr w:type="spellEnd"/>
      <w:r>
        <w:rPr>
          <w:rFonts w:ascii="Helvetica" w:hAnsi="Helvetica" w:cs="Helvetica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sz w:val="18"/>
          <w:szCs w:val="18"/>
        </w:rPr>
        <w:t>what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essence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? </w:t>
      </w:r>
      <w:proofErr w:type="spellStart"/>
      <w:r>
        <w:rPr>
          <w:rFonts w:ascii="Helvetica" w:hAnsi="Helvetica" w:cs="Helvetica"/>
          <w:sz w:val="18"/>
          <w:szCs w:val="18"/>
        </w:rPr>
        <w:t>This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news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item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is</w:t>
      </w:r>
      <w:proofErr w:type="spellEnd"/>
      <w:r>
        <w:rPr>
          <w:rFonts w:ascii="Helvetica" w:hAnsi="Helvetica" w:cs="Helvetica"/>
          <w:sz w:val="18"/>
          <w:szCs w:val="18"/>
        </w:rPr>
        <w:t xml:space="preserve"> “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.” </w:t>
      </w:r>
      <w:proofErr w:type="spellStart"/>
      <w:r>
        <w:rPr>
          <w:rFonts w:ascii="Helvetica" w:hAnsi="Helvetica" w:cs="Helvetica"/>
          <w:sz w:val="18"/>
          <w:szCs w:val="18"/>
        </w:rPr>
        <w:t>It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could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summed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up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neatly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generating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designing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and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dispersing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in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consistent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fashion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relevant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and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valuable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information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selected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and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well-researched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audiences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>.</w:t>
      </w:r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technique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utilizes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information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as</w:t>
      </w:r>
      <w:proofErr w:type="spellEnd"/>
      <w:r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>
        <w:rPr>
          <w:rFonts w:ascii="Helvetica" w:hAnsi="Helvetica" w:cs="Helvetica"/>
          <w:sz w:val="18"/>
          <w:szCs w:val="18"/>
        </w:rPr>
        <w:t>persuasive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tool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but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instead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>
        <w:rPr>
          <w:rFonts w:ascii="Helvetica" w:hAnsi="Helvetica" w:cs="Helvetica"/>
          <w:sz w:val="18"/>
          <w:szCs w:val="18"/>
        </w:rPr>
        <w:t>pitching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one’s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product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service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what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“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engineer</w:t>
      </w:r>
      <w:proofErr w:type="spellEnd"/>
      <w:r>
        <w:rPr>
          <w:rFonts w:ascii="Helvetica" w:hAnsi="Helvetica" w:cs="Helvetica"/>
          <w:sz w:val="18"/>
          <w:szCs w:val="18"/>
        </w:rPr>
        <w:t xml:space="preserve">” </w:t>
      </w:r>
      <w:proofErr w:type="spellStart"/>
      <w:r>
        <w:rPr>
          <w:rFonts w:ascii="Helvetica" w:hAnsi="Helvetica" w:cs="Helvetica"/>
          <w:sz w:val="18"/>
          <w:szCs w:val="18"/>
        </w:rPr>
        <w:t>does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make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“</w:t>
      </w:r>
      <w:proofErr w:type="spellStart"/>
      <w:r>
        <w:rPr>
          <w:rFonts w:ascii="Helvetica" w:hAnsi="Helvetica" w:cs="Helvetica"/>
          <w:sz w:val="18"/>
          <w:szCs w:val="18"/>
        </w:rPr>
        <w:t>buyer</w:t>
      </w:r>
      <w:proofErr w:type="spellEnd"/>
      <w:r>
        <w:rPr>
          <w:rFonts w:ascii="Helvetica" w:hAnsi="Helvetica" w:cs="Helvetica"/>
          <w:sz w:val="18"/>
          <w:szCs w:val="18"/>
        </w:rPr>
        <w:t xml:space="preserve">” </w:t>
      </w:r>
      <w:proofErr w:type="spellStart"/>
      <w:r>
        <w:rPr>
          <w:rFonts w:ascii="Helvetica" w:hAnsi="Helvetica" w:cs="Helvetica"/>
          <w:sz w:val="18"/>
          <w:szCs w:val="18"/>
        </w:rPr>
        <w:t>more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intelligent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hope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this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will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eventually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result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</w:t>
      </w:r>
      <w:proofErr w:type="spellEnd"/>
      <w:r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>
        <w:rPr>
          <w:rFonts w:ascii="Helvetica" w:hAnsi="Helvetica" w:cs="Helvetica"/>
          <w:sz w:val="18"/>
          <w:szCs w:val="18"/>
        </w:rPr>
        <w:t>realization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one’s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services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are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needed</w:t>
      </w:r>
      <w:proofErr w:type="spellEnd"/>
      <w:r>
        <w:rPr>
          <w:rFonts w:ascii="Helvetica" w:hAnsi="Helvetica" w:cs="Helvetica"/>
          <w:sz w:val="18"/>
          <w:szCs w:val="18"/>
        </w:rPr>
        <w:t>, i.e. “</w:t>
      </w:r>
      <w:proofErr w:type="spellStart"/>
      <w:r>
        <w:rPr>
          <w:rFonts w:ascii="Helvetica" w:hAnsi="Helvetica" w:cs="Helvetica"/>
          <w:sz w:val="18"/>
          <w:szCs w:val="18"/>
        </w:rPr>
        <w:t>brand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recognition</w:t>
      </w:r>
      <w:proofErr w:type="spellEnd"/>
      <w:r>
        <w:rPr>
          <w:rFonts w:ascii="Helvetica" w:hAnsi="Helvetica" w:cs="Helvetica"/>
          <w:sz w:val="18"/>
          <w:szCs w:val="18"/>
        </w:rPr>
        <w:t xml:space="preserve">.” Word of </w:t>
      </w:r>
      <w:proofErr w:type="spellStart"/>
      <w:r>
        <w:rPr>
          <w:rFonts w:ascii="Helvetica" w:hAnsi="Helvetica" w:cs="Helvetica"/>
          <w:sz w:val="18"/>
          <w:szCs w:val="18"/>
        </w:rPr>
        <w:t>mouth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referrals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are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amongst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key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indicators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>
        <w:rPr>
          <w:rFonts w:ascii="Helvetica" w:hAnsi="Helvetica" w:cs="Helvetica"/>
          <w:sz w:val="18"/>
          <w:szCs w:val="18"/>
        </w:rPr>
        <w:t>successful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. </w:t>
      </w:r>
    </w:p>
    <w:p w:rsidR="00272525" w:rsidRDefault="00272525" w:rsidP="00272525">
      <w:pPr>
        <w:pStyle w:val="ecxmsonormal"/>
        <w:ind w:firstLine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perfect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effect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formulated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authors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>
        <w:rPr>
          <w:rFonts w:ascii="Helvetica" w:hAnsi="Helvetica" w:cs="Helvetica"/>
          <w:i/>
          <w:iCs/>
          <w:sz w:val="18"/>
          <w:szCs w:val="18"/>
        </w:rPr>
        <w:t>The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18"/>
          <w:szCs w:val="18"/>
        </w:rPr>
        <w:t>Content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Institute</w:t>
      </w:r>
      <w:hyperlink w:anchor="_ftn1" w:tooltip="" w:history="1">
        <w:r>
          <w:rPr>
            <w:rStyle w:val="ecxmsofootnotereference"/>
            <w:rFonts w:ascii="Helvetica" w:hAnsi="Helvetica" w:cs="Helvetica"/>
            <w:i/>
            <w:iCs/>
            <w:color w:val="0000FF"/>
            <w:sz w:val="18"/>
            <w:szCs w:val="18"/>
            <w:u w:val="single"/>
          </w:rPr>
          <w:t>[1]</w:t>
        </w:r>
      </w:hyperlink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is</w:t>
      </w:r>
      <w:proofErr w:type="spellEnd"/>
      <w:r>
        <w:rPr>
          <w:rFonts w:ascii="Helvetica" w:hAnsi="Helvetica" w:cs="Helvetica"/>
          <w:sz w:val="18"/>
          <w:szCs w:val="18"/>
        </w:rPr>
        <w:t>: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272525" w:rsidRDefault="00272525" w:rsidP="00272525">
      <w:pPr>
        <w:pStyle w:val="ecxmsonormal"/>
        <w:jc w:val="center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>STOP =&gt; READ =&gt; THINK =&gt; BEHAVE... DIFFERENTLY</w:t>
      </w:r>
    </w:p>
    <w:p w:rsidR="00272525" w:rsidRDefault="00272525" w:rsidP="00272525">
      <w:pPr>
        <w:pStyle w:val="ecxmsonormal"/>
        <w:jc w:val="center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sz w:val="18"/>
          <w:szCs w:val="18"/>
        </w:rPr>
        <w:t>So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far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so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good</w:t>
      </w:r>
      <w:proofErr w:type="spellEnd"/>
      <w:r>
        <w:rPr>
          <w:rFonts w:ascii="Helvetica" w:hAnsi="Helvetica" w:cs="Helvetica"/>
          <w:sz w:val="18"/>
          <w:szCs w:val="18"/>
        </w:rPr>
        <w:t xml:space="preserve">.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concept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clear</w:t>
      </w:r>
      <w:proofErr w:type="spellEnd"/>
      <w:r>
        <w:rPr>
          <w:rFonts w:ascii="Helvetica" w:hAnsi="Helvetica" w:cs="Helvetica"/>
          <w:sz w:val="18"/>
          <w:szCs w:val="18"/>
        </w:rPr>
        <w:t xml:space="preserve">.  </w:t>
      </w:r>
      <w:proofErr w:type="spellStart"/>
      <w:r>
        <w:rPr>
          <w:rFonts w:ascii="Helvetica" w:hAnsi="Helvetica" w:cs="Helvetica"/>
          <w:sz w:val="18"/>
          <w:szCs w:val="18"/>
        </w:rPr>
        <w:t>But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how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do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achieve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that</w:t>
      </w:r>
      <w:proofErr w:type="spellEnd"/>
      <w:r>
        <w:rPr>
          <w:rFonts w:ascii="Helvetica" w:hAnsi="Helvetica" w:cs="Helvetica"/>
          <w:sz w:val="18"/>
          <w:szCs w:val="18"/>
        </w:rPr>
        <w:t xml:space="preserve">?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answer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reads</w:t>
      </w:r>
      <w:proofErr w:type="spellEnd"/>
      <w:r>
        <w:rPr>
          <w:rFonts w:ascii="Helvetica" w:hAnsi="Helvetica" w:cs="Helvetica"/>
          <w:sz w:val="18"/>
          <w:szCs w:val="18"/>
        </w:rPr>
        <w:t xml:space="preserve">: </w:t>
      </w:r>
      <w:r>
        <w:rPr>
          <w:rFonts w:ascii="Helvetica" w:hAnsi="Helvetica" w:cs="Helvetica"/>
          <w:b/>
          <w:bCs/>
          <w:sz w:val="18"/>
          <w:szCs w:val="18"/>
        </w:rPr>
        <w:t>GREAT CONTENT</w:t>
      </w:r>
      <w:r>
        <w:rPr>
          <w:rFonts w:ascii="Helvetica" w:hAnsi="Helvetica" w:cs="Helvetica"/>
          <w:sz w:val="18"/>
          <w:szCs w:val="18"/>
        </w:rPr>
        <w:t xml:space="preserve">. </w:t>
      </w:r>
      <w:proofErr w:type="spellStart"/>
      <w:r>
        <w:rPr>
          <w:rFonts w:ascii="Helvetica" w:hAnsi="Helvetica" w:cs="Helvetica"/>
          <w:sz w:val="18"/>
          <w:szCs w:val="18"/>
        </w:rPr>
        <w:t>And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yet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again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how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do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achieve</w:t>
      </w:r>
      <w:proofErr w:type="spellEnd"/>
      <w:r>
        <w:rPr>
          <w:rFonts w:ascii="Helvetica" w:hAnsi="Helvetica" w:cs="Helvetica"/>
          <w:sz w:val="18"/>
          <w:szCs w:val="18"/>
        </w:rPr>
        <w:t xml:space="preserve"> THAT? </w:t>
      </w:r>
      <w:proofErr w:type="spellStart"/>
      <w:r>
        <w:rPr>
          <w:rFonts w:ascii="Helvetica" w:hAnsi="Helvetica" w:cs="Helvetica"/>
          <w:sz w:val="18"/>
          <w:szCs w:val="18"/>
        </w:rPr>
        <w:t>There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are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several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ingredients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all</w:t>
      </w:r>
      <w:proofErr w:type="spellEnd"/>
      <w:r>
        <w:rPr>
          <w:rFonts w:ascii="Helvetica" w:hAnsi="Helvetica" w:cs="Helvetica"/>
          <w:sz w:val="18"/>
          <w:szCs w:val="18"/>
        </w:rPr>
        <w:t xml:space="preserve"> mix </w:t>
      </w:r>
      <w:proofErr w:type="spellStart"/>
      <w:r>
        <w:rPr>
          <w:rFonts w:ascii="Helvetica" w:hAnsi="Helvetica" w:cs="Helvetica"/>
          <w:sz w:val="18"/>
          <w:szCs w:val="18"/>
        </w:rPr>
        <w:t>up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into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what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called</w:t>
      </w:r>
      <w:proofErr w:type="spellEnd"/>
      <w:r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strategy</w:t>
      </w:r>
      <w:proofErr w:type="spellEnd"/>
      <w:r>
        <w:rPr>
          <w:rFonts w:ascii="Helvetica" w:hAnsi="Helvetica" w:cs="Helvetica"/>
          <w:sz w:val="18"/>
          <w:szCs w:val="18"/>
        </w:rPr>
        <w:t xml:space="preserve">. </w:t>
      </w:r>
      <w:proofErr w:type="spellStart"/>
      <w:r>
        <w:rPr>
          <w:rFonts w:ascii="Helvetica" w:hAnsi="Helvetica" w:cs="Helvetica"/>
          <w:sz w:val="18"/>
          <w:szCs w:val="18"/>
        </w:rPr>
        <w:t>Devising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strategy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requires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first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and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foremost</w:t>
      </w:r>
      <w:proofErr w:type="spellEnd"/>
      <w:r>
        <w:rPr>
          <w:rFonts w:ascii="Helvetica" w:hAnsi="Helvetica" w:cs="Helvetica"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sz w:val="18"/>
          <w:szCs w:val="18"/>
        </w:rPr>
        <w:t>know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well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business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goals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should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serve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case</w:t>
      </w:r>
      <w:proofErr w:type="spellEnd"/>
      <w:r>
        <w:rPr>
          <w:rFonts w:ascii="Helvetica" w:hAnsi="Helvetica" w:cs="Helvetica"/>
          <w:sz w:val="18"/>
          <w:szCs w:val="18"/>
        </w:rPr>
        <w:t xml:space="preserve"> (</w:t>
      </w:r>
      <w:proofErr w:type="spellStart"/>
      <w:r>
        <w:rPr>
          <w:rFonts w:ascii="Helvetica" w:hAnsi="Helvetica" w:cs="Helvetica"/>
          <w:sz w:val="18"/>
          <w:szCs w:val="18"/>
        </w:rPr>
        <w:t>brand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awareness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and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reinforcement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for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small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businesses</w:t>
      </w:r>
      <w:proofErr w:type="spellEnd"/>
      <w:r>
        <w:rPr>
          <w:rFonts w:ascii="Helvetica" w:hAnsi="Helvetica" w:cs="Helvetica"/>
          <w:sz w:val="18"/>
          <w:szCs w:val="18"/>
        </w:rPr>
        <w:t xml:space="preserve">; </w:t>
      </w:r>
      <w:proofErr w:type="spellStart"/>
      <w:r>
        <w:rPr>
          <w:rFonts w:ascii="Helvetica" w:hAnsi="Helvetica" w:cs="Helvetica"/>
          <w:sz w:val="18"/>
          <w:szCs w:val="18"/>
        </w:rPr>
        <w:t>attitude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change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for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Government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Agencies</w:t>
      </w:r>
      <w:proofErr w:type="spellEnd"/>
      <w:r>
        <w:rPr>
          <w:rFonts w:ascii="Helvetica" w:hAnsi="Helvetica" w:cs="Helvetica"/>
          <w:sz w:val="18"/>
          <w:szCs w:val="18"/>
        </w:rPr>
        <w:t xml:space="preserve">).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Secondly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sz w:val="18"/>
          <w:szCs w:val="18"/>
        </w:rPr>
        <w:t>you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need</w:t>
      </w:r>
      <w:proofErr w:type="spellEnd"/>
      <w:r>
        <w:rPr>
          <w:rFonts w:ascii="Helvetica" w:hAnsi="Helvetica" w:cs="Helvetica"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sz w:val="18"/>
          <w:szCs w:val="18"/>
        </w:rPr>
        <w:t>know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well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audience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so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can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cater</w:t>
      </w:r>
      <w:proofErr w:type="spellEnd"/>
      <w:r>
        <w:rPr>
          <w:rFonts w:ascii="Helvetica" w:hAnsi="Helvetica" w:cs="Helvetica"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sz w:val="18"/>
          <w:szCs w:val="18"/>
        </w:rPr>
        <w:t>its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needs</w:t>
      </w:r>
      <w:proofErr w:type="spellEnd"/>
      <w:r>
        <w:rPr>
          <w:rFonts w:ascii="Helvetica" w:hAnsi="Helvetica" w:cs="Helvetica"/>
          <w:sz w:val="18"/>
          <w:szCs w:val="18"/>
        </w:rPr>
        <w:t xml:space="preserve">. </w:t>
      </w:r>
      <w:proofErr w:type="spellStart"/>
      <w:r>
        <w:rPr>
          <w:rFonts w:ascii="Helvetica" w:hAnsi="Helvetica" w:cs="Helvetica"/>
          <w:sz w:val="18"/>
          <w:szCs w:val="18"/>
        </w:rPr>
        <w:t>Then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what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comes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next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is</w:t>
      </w:r>
      <w:proofErr w:type="spellEnd"/>
      <w:r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>
        <w:rPr>
          <w:rFonts w:ascii="Helvetica" w:hAnsi="Helvetica" w:cs="Helvetica"/>
          <w:sz w:val="18"/>
          <w:szCs w:val="18"/>
        </w:rPr>
        <w:t>social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strategy</w:t>
      </w:r>
      <w:proofErr w:type="spellEnd"/>
      <w:r>
        <w:rPr>
          <w:rFonts w:ascii="Helvetica" w:hAnsi="Helvetica" w:cs="Helvetica"/>
          <w:sz w:val="18"/>
          <w:szCs w:val="18"/>
        </w:rPr>
        <w:t xml:space="preserve">, i.e. </w:t>
      </w:r>
      <w:proofErr w:type="spellStart"/>
      <w:r>
        <w:rPr>
          <w:rFonts w:ascii="Helvetica" w:hAnsi="Helvetica" w:cs="Helvetica"/>
          <w:sz w:val="18"/>
          <w:szCs w:val="18"/>
        </w:rPr>
        <w:t>how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do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go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about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dispersing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well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targeted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engaging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sz w:val="18"/>
          <w:szCs w:val="18"/>
        </w:rPr>
        <w:t>your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selected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audiences</w:t>
      </w:r>
      <w:proofErr w:type="spellEnd"/>
      <w:r>
        <w:rPr>
          <w:rFonts w:ascii="Helvetica" w:hAnsi="Helvetica" w:cs="Helvetica"/>
          <w:sz w:val="18"/>
          <w:szCs w:val="18"/>
        </w:rPr>
        <w:t xml:space="preserve">. </w:t>
      </w:r>
      <w:proofErr w:type="spellStart"/>
      <w:r>
        <w:rPr>
          <w:rFonts w:ascii="Helvetica" w:hAnsi="Helvetica" w:cs="Helvetica"/>
          <w:sz w:val="18"/>
          <w:szCs w:val="18"/>
        </w:rPr>
        <w:t>Apart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from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other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nitty-gritty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DOs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and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DON’Ts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two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most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important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are</w:t>
      </w:r>
      <w:proofErr w:type="spellEnd"/>
      <w:r>
        <w:rPr>
          <w:rFonts w:ascii="Helvetica" w:hAnsi="Helvetica" w:cs="Helvetica"/>
          <w:sz w:val="18"/>
          <w:szCs w:val="18"/>
        </w:rPr>
        <w:t xml:space="preserve">: 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272525" w:rsidRDefault="00272525" w:rsidP="00272525">
      <w:pPr>
        <w:pStyle w:val="ecxmsonormal"/>
        <w:ind w:left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36"/>
          <w:szCs w:val="36"/>
        </w:rPr>
        <w:t>+  </w:t>
      </w:r>
      <w:proofErr w:type="spellStart"/>
      <w:r>
        <w:rPr>
          <w:rFonts w:ascii="Helvetica" w:hAnsi="Helvetica" w:cs="Helvetica"/>
          <w:sz w:val="18"/>
          <w:szCs w:val="18"/>
        </w:rPr>
        <w:t>Use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all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available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channels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>
        <w:rPr>
          <w:rFonts w:ascii="Helvetica" w:hAnsi="Helvetica" w:cs="Helvetica"/>
          <w:sz w:val="18"/>
          <w:szCs w:val="18"/>
        </w:rPr>
        <w:t>communication</w:t>
      </w:r>
      <w:proofErr w:type="spellEnd"/>
      <w:r>
        <w:rPr>
          <w:rFonts w:ascii="Helvetica" w:hAnsi="Helvetica" w:cs="Helvetica"/>
          <w:sz w:val="18"/>
          <w:szCs w:val="18"/>
        </w:rPr>
        <w:t xml:space="preserve"> BUT </w:t>
      </w:r>
      <w:proofErr w:type="spellStart"/>
      <w:r>
        <w:rPr>
          <w:rFonts w:ascii="Helvetica" w:hAnsi="Helvetica" w:cs="Helvetica"/>
          <w:sz w:val="18"/>
          <w:szCs w:val="18"/>
        </w:rPr>
        <w:t>always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optimize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for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particular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media</w:t>
      </w:r>
      <w:proofErr w:type="spellEnd"/>
      <w:r>
        <w:rPr>
          <w:rFonts w:ascii="Helvetica" w:hAnsi="Helvetica" w:cs="Helvetica"/>
          <w:sz w:val="18"/>
          <w:szCs w:val="18"/>
        </w:rPr>
        <w:t>.</w:t>
      </w:r>
    </w:p>
    <w:p w:rsidR="00272525" w:rsidRDefault="00272525" w:rsidP="00272525">
      <w:pPr>
        <w:pStyle w:val="ecxmsonormal"/>
        <w:ind w:left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272525" w:rsidRDefault="00272525" w:rsidP="00272525">
      <w:pPr>
        <w:pStyle w:val="ecxmsolistparagraph"/>
        <w:ind w:left="1080" w:hanging="36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44"/>
          <w:szCs w:val="44"/>
        </w:rPr>
        <w:t xml:space="preserve">-      </w:t>
      </w:r>
      <w:r>
        <w:rPr>
          <w:rFonts w:ascii="Helvetica" w:hAnsi="Helvetica" w:cs="Helvetica"/>
          <w:sz w:val="18"/>
          <w:szCs w:val="18"/>
        </w:rPr>
        <w:t> </w:t>
      </w:r>
      <w:proofErr w:type="spellStart"/>
      <w:r>
        <w:rPr>
          <w:rFonts w:ascii="Helvetica" w:hAnsi="Helvetica" w:cs="Helvetica"/>
          <w:sz w:val="18"/>
          <w:szCs w:val="18"/>
        </w:rPr>
        <w:t>Never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use</w:t>
      </w:r>
      <w:proofErr w:type="spellEnd"/>
      <w:r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>
        <w:rPr>
          <w:rFonts w:ascii="Helvetica" w:hAnsi="Helvetica" w:cs="Helvetica"/>
          <w:sz w:val="18"/>
          <w:szCs w:val="18"/>
        </w:rPr>
        <w:t>one-size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solution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for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multiple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audiences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even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when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those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differ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only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slightly</w:t>
      </w:r>
      <w:proofErr w:type="spellEnd"/>
      <w:r>
        <w:rPr>
          <w:rFonts w:ascii="Helvetica" w:hAnsi="Helvetica" w:cs="Helvetica"/>
          <w:sz w:val="18"/>
          <w:szCs w:val="18"/>
        </w:rPr>
        <w:t>.</w:t>
      </w:r>
    </w:p>
    <w:p w:rsidR="00272525" w:rsidRDefault="00272525" w:rsidP="00272525">
      <w:pPr>
        <w:pStyle w:val="ecxmsolistparagraph"/>
        <w:ind w:left="108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above-mentioned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most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probably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already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got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thinking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but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should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think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fast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and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not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think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twice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only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two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questions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would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suffice</w:t>
      </w:r>
      <w:proofErr w:type="spellEnd"/>
      <w:r>
        <w:rPr>
          <w:rFonts w:ascii="Helvetica" w:hAnsi="Helvetica" w:cs="Helvetica"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sz w:val="18"/>
          <w:szCs w:val="18"/>
        </w:rPr>
        <w:t>put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end</w:t>
      </w:r>
      <w:proofErr w:type="spellEnd"/>
      <w:r>
        <w:rPr>
          <w:rFonts w:ascii="Helvetica" w:hAnsi="Helvetica" w:cs="Helvetica"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sz w:val="18"/>
          <w:szCs w:val="18"/>
        </w:rPr>
        <w:t>your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dilemma</w:t>
      </w:r>
      <w:proofErr w:type="spellEnd"/>
      <w:r>
        <w:rPr>
          <w:rFonts w:ascii="Helvetica" w:hAnsi="Helvetica" w:cs="Helvetica"/>
          <w:sz w:val="18"/>
          <w:szCs w:val="18"/>
        </w:rPr>
        <w:t xml:space="preserve">: 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#1 </w:t>
      </w:r>
      <w:proofErr w:type="spellStart"/>
      <w:r>
        <w:rPr>
          <w:rFonts w:ascii="Helvetica" w:hAnsi="Helvetica" w:cs="Helvetica"/>
          <w:sz w:val="18"/>
          <w:szCs w:val="18"/>
        </w:rPr>
        <w:t>Have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been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sz w:val="18"/>
          <w:szCs w:val="18"/>
        </w:rPr>
        <w:t>clients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and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prospects</w:t>
      </w:r>
      <w:proofErr w:type="spellEnd"/>
      <w:r>
        <w:rPr>
          <w:rFonts w:ascii="Helvetica" w:hAnsi="Helvetica" w:cs="Helvetica"/>
          <w:sz w:val="18"/>
          <w:szCs w:val="18"/>
        </w:rPr>
        <w:t>?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lastRenderedPageBreak/>
        <w:t xml:space="preserve">#2 </w:t>
      </w:r>
      <w:proofErr w:type="spellStart"/>
      <w:r>
        <w:rPr>
          <w:rFonts w:ascii="Helvetica" w:hAnsi="Helvetica" w:cs="Helvetica"/>
          <w:sz w:val="18"/>
          <w:szCs w:val="18"/>
        </w:rPr>
        <w:t>If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not</w:t>
      </w:r>
      <w:proofErr w:type="spellEnd"/>
      <w:r>
        <w:rPr>
          <w:rFonts w:ascii="Helvetica" w:hAnsi="Helvetica" w:cs="Helvetica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sz w:val="18"/>
          <w:szCs w:val="18"/>
        </w:rPr>
        <w:t>have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been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really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all</w:t>
      </w:r>
      <w:proofErr w:type="spellEnd"/>
      <w:r>
        <w:rPr>
          <w:rFonts w:ascii="Helvetica" w:hAnsi="Helvetica" w:cs="Helvetica"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sz w:val="18"/>
          <w:szCs w:val="18"/>
        </w:rPr>
        <w:t>them</w:t>
      </w:r>
      <w:proofErr w:type="spellEnd"/>
      <w:r>
        <w:rPr>
          <w:rFonts w:ascii="Helvetica" w:hAnsi="Helvetica" w:cs="Helvetica"/>
          <w:sz w:val="18"/>
          <w:szCs w:val="18"/>
        </w:rPr>
        <w:t>?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b/>
          <w:bCs/>
          <w:sz w:val="18"/>
          <w:szCs w:val="18"/>
        </w:rPr>
        <w:t>So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now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how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do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you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start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and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what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do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you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send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them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>?</w:t>
      </w:r>
    </w:p>
    <w:p w:rsidR="00272525" w:rsidRDefault="00272525" w:rsidP="00272525">
      <w:pPr>
        <w:pStyle w:val="ecxmsonormal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sz w:val="18"/>
          <w:szCs w:val="18"/>
        </w:rPr>
        <w:t>One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last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remark</w:t>
      </w:r>
      <w:proofErr w:type="spellEnd"/>
      <w:r>
        <w:rPr>
          <w:rFonts w:ascii="Helvetica" w:hAnsi="Helvetica" w:cs="Helvetica"/>
          <w:sz w:val="18"/>
          <w:szCs w:val="18"/>
        </w:rPr>
        <w:t xml:space="preserve"> to </w:t>
      </w:r>
      <w:proofErr w:type="spellStart"/>
      <w:r>
        <w:rPr>
          <w:rFonts w:ascii="Helvetica" w:hAnsi="Helvetica" w:cs="Helvetica"/>
          <w:sz w:val="18"/>
          <w:szCs w:val="18"/>
        </w:rPr>
        <w:t>remember</w:t>
      </w:r>
      <w:proofErr w:type="spellEnd"/>
      <w:r>
        <w:rPr>
          <w:rFonts w:ascii="Helvetica" w:hAnsi="Helvetica" w:cs="Helvetica"/>
          <w:sz w:val="18"/>
          <w:szCs w:val="18"/>
        </w:rPr>
        <w:t xml:space="preserve">: 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not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about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your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product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or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service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but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b/>
          <w:bCs/>
          <w:sz w:val="18"/>
          <w:szCs w:val="18"/>
        </w:rPr>
        <w:t>ONLY</w:t>
      </w:r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about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b/>
          <w:bCs/>
          <w:sz w:val="18"/>
          <w:szCs w:val="18"/>
        </w:rPr>
        <w:t>THE CONSUMER.</w:t>
      </w:r>
    </w:p>
    <w:p w:rsidR="00272525" w:rsidRDefault="00272525" w:rsidP="00272525">
      <w:pPr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br w:type="textWrapping" w:clear="all"/>
      </w:r>
    </w:p>
    <w:p w:rsidR="00272525" w:rsidRDefault="00272525" w:rsidP="00272525">
      <w:pPr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pict>
          <v:rect id="_x0000_i1025" style="width:149.7pt;height:.75pt" o:hrpct="330" o:hrstd="t" o:hr="t" fillcolor="#aca899" stroked="f"/>
        </w:pict>
      </w:r>
    </w:p>
    <w:p w:rsidR="00272525" w:rsidRDefault="00272525" w:rsidP="00272525">
      <w:pPr>
        <w:pStyle w:val="ecxmsofootnotetext"/>
        <w:rPr>
          <w:rFonts w:ascii="Helvetica" w:hAnsi="Helvetica" w:cs="Helvetica"/>
          <w:sz w:val="18"/>
          <w:szCs w:val="18"/>
        </w:rPr>
      </w:pPr>
      <w:hyperlink w:anchor="_ftnref" w:tooltip="" w:history="1">
        <w:r>
          <w:rPr>
            <w:rStyle w:val="ecxmsofootnotereference"/>
            <w:rFonts w:ascii="Helvetica" w:hAnsi="Helvetica" w:cs="Helvetica"/>
            <w:color w:val="0000FF"/>
            <w:sz w:val="18"/>
            <w:szCs w:val="18"/>
            <w:u w:val="single"/>
          </w:rPr>
          <w:t>[1]</w:t>
        </w:r>
      </w:hyperlink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The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Content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Marketing</w:t>
      </w:r>
      <w:proofErr w:type="spellEnd"/>
      <w:r>
        <w:rPr>
          <w:rFonts w:ascii="Helvetica" w:hAnsi="Helvetica" w:cs="Helvetica"/>
          <w:sz w:val="18"/>
          <w:szCs w:val="18"/>
        </w:rPr>
        <w:t xml:space="preserve"> Institute (CMI) </w:t>
      </w:r>
      <w:proofErr w:type="spellStart"/>
      <w:r>
        <w:rPr>
          <w:rFonts w:ascii="Helvetica" w:hAnsi="Helvetica" w:cs="Helvetica"/>
          <w:sz w:val="18"/>
          <w:szCs w:val="18"/>
        </w:rPr>
        <w:t>maintains</w:t>
      </w:r>
      <w:proofErr w:type="spellEnd"/>
      <w:r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>
        <w:rPr>
          <w:rFonts w:ascii="Helvetica" w:hAnsi="Helvetica" w:cs="Helvetica"/>
          <w:sz w:val="18"/>
          <w:szCs w:val="18"/>
        </w:rPr>
        <w:t>variety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>
        <w:rPr>
          <w:rFonts w:ascii="Helvetica" w:hAnsi="Helvetica" w:cs="Helvetica"/>
          <w:sz w:val="18"/>
          <w:szCs w:val="18"/>
        </w:rPr>
        <w:t>web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resources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retrievable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at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hyperlink r:id="rId4" w:history="1">
        <w:r>
          <w:rPr>
            <w:rStyle w:val="Hyperlink"/>
            <w:rFonts w:ascii="Helvetica" w:hAnsi="Helvetica" w:cs="Helvetica"/>
            <w:sz w:val="18"/>
            <w:szCs w:val="18"/>
          </w:rPr>
          <w:t>http://contentmarketinginstitute.com/</w:t>
        </w:r>
      </w:hyperlink>
      <w:r>
        <w:rPr>
          <w:rFonts w:ascii="Helvetica" w:hAnsi="Helvetica" w:cs="Helvetica"/>
          <w:sz w:val="18"/>
          <w:szCs w:val="18"/>
        </w:rPr>
        <w:t xml:space="preserve"> </w:t>
      </w:r>
    </w:p>
    <w:p w:rsidR="00ED3D41" w:rsidRDefault="00ED3D41"/>
    <w:sectPr w:rsidR="00ED3D41" w:rsidSect="00ED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2525"/>
    <w:rsid w:val="00047161"/>
    <w:rsid w:val="00272525"/>
    <w:rsid w:val="00303C96"/>
    <w:rsid w:val="00842A04"/>
    <w:rsid w:val="009202CF"/>
    <w:rsid w:val="00A50006"/>
    <w:rsid w:val="00B07C59"/>
    <w:rsid w:val="00BC7DE7"/>
    <w:rsid w:val="00D50854"/>
    <w:rsid w:val="00D91B45"/>
    <w:rsid w:val="00ED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525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2525"/>
    <w:rPr>
      <w:color w:val="0000FF"/>
      <w:u w:val="single"/>
    </w:rPr>
  </w:style>
  <w:style w:type="paragraph" w:customStyle="1" w:styleId="ecxmsonormal">
    <w:name w:val="ecxmsonormal"/>
    <w:basedOn w:val="Normal"/>
    <w:rsid w:val="00272525"/>
    <w:pPr>
      <w:spacing w:before="100" w:beforeAutospacing="1" w:after="100" w:afterAutospacing="1"/>
    </w:pPr>
  </w:style>
  <w:style w:type="paragraph" w:customStyle="1" w:styleId="ecxmsolistparagraph">
    <w:name w:val="ecxmsolistparagraph"/>
    <w:basedOn w:val="Normal"/>
    <w:rsid w:val="00272525"/>
    <w:pPr>
      <w:spacing w:before="100" w:beforeAutospacing="1" w:after="100" w:afterAutospacing="1"/>
    </w:pPr>
  </w:style>
  <w:style w:type="paragraph" w:customStyle="1" w:styleId="ecxmsofootnotetext">
    <w:name w:val="ecxmsofootnotetext"/>
    <w:basedOn w:val="Normal"/>
    <w:rsid w:val="00272525"/>
    <w:pPr>
      <w:spacing w:before="100" w:beforeAutospacing="1" w:after="100" w:afterAutospacing="1"/>
    </w:pPr>
  </w:style>
  <w:style w:type="character" w:customStyle="1" w:styleId="ecxmsofootnotereference">
    <w:name w:val="ecxmsofootnotereference"/>
    <w:basedOn w:val="DefaultParagraphFont"/>
    <w:rsid w:val="00272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tentmarketinginstitu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2755</Characters>
  <Application>Microsoft Office Word</Application>
  <DocSecurity>0</DocSecurity>
  <Lines>22</Lines>
  <Paragraphs>6</Paragraphs>
  <ScaleCrop>false</ScaleCrop>
  <Company> 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2013-04-02T11:51:00Z</dcterms:created>
  <dcterms:modified xsi:type="dcterms:W3CDTF">2013-04-02T11:51:00Z</dcterms:modified>
</cp:coreProperties>
</file>